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1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spacing w:line="880" w:lineRule="exact"/>
        <w:ind w:right="1590" w:rightChars="757"/>
        <w:jc w:val="distribute"/>
        <w:rPr>
          <w:rFonts w:hAnsi="宋体" w:eastAsia="方正仿宋_GBK"/>
          <w:color w:val="FF0000"/>
          <w:sz w:val="64"/>
          <w:szCs w:val="72"/>
        </w:rPr>
      </w:pPr>
      <w:r>
        <w:rPr>
          <w:rFonts w:hint="eastAsia" w:hAnsi="宋体" w:eastAsia="方正小标宋简体"/>
          <w:color w:val="FF0000"/>
          <w:sz w:val="64"/>
          <w:szCs w:val="72"/>
        </w:rPr>
        <w:t>福建省科学技术协会</w:t>
      </w:r>
    </w:p>
    <w:p>
      <w:pPr>
        <w:spacing w:line="880" w:lineRule="exact"/>
        <w:ind w:right="1590" w:rightChars="757"/>
        <w:jc w:val="distribute"/>
        <w:rPr>
          <w:rFonts w:ascii="宋体" w:hAnsi="宋体" w:eastAsia="方正小标宋简体"/>
          <w:color w:val="FF0000"/>
          <w:sz w:val="64"/>
          <w:szCs w:val="72"/>
        </w:rPr>
      </w:pPr>
      <w:r>
        <w:rPr>
          <w:rFonts w:ascii="宋体" w:hAnsi="宋体" w:eastAsia="方正小标宋简体"/>
          <w:color w:val="FF0000"/>
          <w:sz w:val="64"/>
          <w:szCs w:val="72"/>
        </w:rPr>
        <w:pict>
          <v:shape id="_x0000_s1059" o:spid="_x0000_s1059" o:spt="202" type="#_x0000_t202" style="position:absolute;left:0pt;margin-left:363.45pt;margin-top:13.7pt;height:77.95pt;width:108pt;z-index:2516582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sz w:val="80"/>
                      <w:szCs w:val="84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z w:val="80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宋体" w:hAnsi="宋体" w:eastAsia="方正小标宋简体"/>
          <w:color w:val="FF0000"/>
          <w:sz w:val="64"/>
          <w:szCs w:val="72"/>
        </w:rPr>
        <w:t>中共福建省委组织部</w:t>
      </w:r>
    </w:p>
    <w:p>
      <w:pPr>
        <w:spacing w:line="880" w:lineRule="exact"/>
        <w:ind w:right="1590" w:rightChars="757"/>
        <w:rPr>
          <w:rFonts w:ascii="宋体" w:hAnsi="宋体" w:eastAsia="方正小标宋简体"/>
          <w:color w:val="FF0000"/>
          <w:spacing w:val="-50"/>
          <w:sz w:val="64"/>
          <w:szCs w:val="72"/>
        </w:rPr>
      </w:pPr>
      <w:r>
        <w:rPr>
          <w:rFonts w:hint="eastAsia" w:ascii="宋体" w:hAnsi="宋体" w:eastAsia="方正小标宋简体"/>
          <w:color w:val="FF0000"/>
          <w:spacing w:val="-50"/>
          <w:sz w:val="64"/>
          <w:szCs w:val="72"/>
        </w:rPr>
        <w:t>福建省人力资源和社会保障厅</w:t>
      </w:r>
    </w:p>
    <w:p>
      <w:pPr>
        <w:spacing w:line="880" w:lineRule="exact"/>
        <w:ind w:right="1590" w:rightChars="757"/>
        <w:jc w:val="distribute"/>
        <w:rPr>
          <w:rFonts w:ascii="宋体" w:hAnsi="宋体" w:eastAsia="方正小标宋简体"/>
          <w:color w:val="FF0000"/>
          <w:sz w:val="64"/>
          <w:szCs w:val="72"/>
        </w:rPr>
      </w:pPr>
      <w:r>
        <w:rPr>
          <w:rFonts w:hint="eastAsia" w:ascii="宋体" w:hAnsi="宋体" w:eastAsia="方正小标宋简体"/>
          <w:color w:val="FF0000"/>
          <w:sz w:val="64"/>
          <w:szCs w:val="72"/>
        </w:rPr>
        <w:t>福建省科学技术厅</w:t>
      </w:r>
    </w:p>
    <w:p>
      <w:pPr>
        <w:pStyle w:val="3"/>
        <w:spacing w:line="120" w:lineRule="exact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spacing w:line="400" w:lineRule="exact"/>
        <w:jc w:val="center"/>
        <w:rPr>
          <w:rFonts w:hAnsi="宋体" w:eastAsia="楷体_GB2312"/>
          <w:color w:val="000000"/>
          <w:sz w:val="32"/>
        </w:rPr>
      </w:pPr>
      <w:r>
        <w:rPr>
          <w:rFonts w:hint="eastAsia" w:hAnsi="宋体" w:eastAsia="仿宋_GB2312"/>
          <w:kern w:val="0"/>
          <w:sz w:val="32"/>
        </w:rPr>
        <w:t>闽科协发</w:t>
      </w:r>
      <w:r>
        <w:rPr>
          <w:rFonts w:hAnsi="宋体" w:eastAsia="仿宋_GB2312"/>
          <w:kern w:val="0"/>
          <w:sz w:val="32"/>
        </w:rPr>
        <w:t>〔</w:t>
      </w:r>
      <w:r>
        <w:rPr>
          <w:rFonts w:hint="eastAsia" w:hAnsi="宋体" w:eastAsia="仿宋_GB2312"/>
          <w:kern w:val="0"/>
          <w:sz w:val="32"/>
        </w:rPr>
        <w:t>2017〕19</w:t>
      </w:r>
      <w:r>
        <w:rPr>
          <w:rFonts w:hAnsi="宋体" w:eastAsia="仿宋_GB2312"/>
          <w:kern w:val="0"/>
          <w:sz w:val="32"/>
        </w:rPr>
        <w:t xml:space="preserve">号 </w:t>
      </w:r>
      <w:r>
        <w:rPr>
          <w:rFonts w:hint="eastAsia" w:hAnsi="宋体" w:eastAsia="仿宋_GB2312"/>
          <w:kern w:val="0"/>
          <w:sz w:val="32"/>
        </w:rPr>
        <w:t xml:space="preserve">                    </w:t>
      </w:r>
    </w:p>
    <w:p>
      <w:pPr>
        <w:spacing w:line="800" w:lineRule="exact"/>
        <w:ind w:firstLine="3221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楷体_GB2312"/>
          <w:color w:val="000000"/>
          <w:sz w:val="28"/>
          <w:szCs w:val="28"/>
        </w:rPr>
        <w:pict>
          <v:line id="_x0000_s1060" o:spid="_x0000_s1060" o:spt="20" style="position:absolute;left:0pt;margin-left:-9pt;margin-top:4.55pt;height:1.2pt;width:460.95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关于开展第十四届福建青年科技奖候选人</w:t>
      </w: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推荐与评选工作的通知</w:t>
      </w:r>
    </w:p>
    <w:p>
      <w:pPr>
        <w:spacing w:line="590" w:lineRule="exact"/>
        <w:ind w:firstLine="1540" w:firstLineChars="350"/>
        <w:rPr>
          <w:rFonts w:ascii="宋体" w:hAnsi="宋体" w:eastAsia="黑体"/>
          <w:sz w:val="44"/>
          <w:szCs w:val="44"/>
        </w:rPr>
      </w:pP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各设区市党委组织部，科协，政府人社局、科技局，平潭综合实验区党工委党群工作部、区社会事业局，各省级学会（协会、研究会），省直有关单位：</w:t>
      </w:r>
    </w:p>
    <w:p>
      <w:pPr>
        <w:spacing w:line="590" w:lineRule="exact"/>
        <w:ind w:firstLine="64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为深入贯彻落实我省中长期人才发展规划纲要,大力实施创新驱动战略和人才强省战略，激励广大青年科技工作者积极投身新福建建设。根据《福建青年科技奖条例》规定，经研究，决定开展第十四届福建青年科技奖候选人推荐与评选工作。现将有关事项通知如下：</w:t>
      </w:r>
    </w:p>
    <w:p>
      <w:pPr>
        <w:numPr>
          <w:ilvl w:val="0"/>
          <w:numId w:val="1"/>
        </w:numPr>
        <w:spacing w:line="590" w:lineRule="exact"/>
        <w:ind w:firstLine="656" w:firstLineChars="205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候选人应具备的条件</w:t>
      </w:r>
    </w:p>
    <w:p>
      <w:pPr>
        <w:spacing w:line="59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（一）拥护党的路线、方针、政策，热爱祖国，遵纪守法；德学双馨，具有献身科学、求实创新、勇攀高峰的精神，在青年科技工作者中起标杆作用。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（二）符合以下条件之一：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1.在自然科学研究领域取得重要的、创新性的成就和突出贡献；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2.在工程技术方面取得重大的、创新性的成果和作出突出贡献，并有显著应用成效；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3.在科学技术普及、科技成果推广转化、科技管理工作中取得突出成绩，产生显著的社会效益或经济效益。</w:t>
      </w:r>
    </w:p>
    <w:p>
      <w:pPr>
        <w:spacing w:line="590" w:lineRule="exact"/>
        <w:ind w:firstLine="480" w:firstLineChars="15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（三）中华人民共和国公民。男性候选人不超过40周岁（ 1977年1月1日及以后出生），女性候选人不超过45周岁（1972年1月1日及以后出生）。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二、推荐方式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（一）各设区市党委组织部，市科协，政府人社局、科技局共同推荐本设区市的候选人。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（二）平潭综合实验区党工委党群工作部、区社会事业局共同推荐本区的候选人。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（三）省直各单位、中直单位驻闽机构推荐本部门或本行业的候选人。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（四）各省级学会（协会、研究会）可与相关部门联合或单独推荐本学科领域的候选人。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（五）各高等院校、研究机构推荐本单位的候选人。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</w:t>
      </w:r>
      <w:r>
        <w:rPr>
          <w:rFonts w:hint="eastAsia" w:ascii="宋体" w:hAnsi="宋体" w:eastAsia="仿宋_GB2312"/>
          <w:b/>
          <w:sz w:val="32"/>
          <w:szCs w:val="32"/>
        </w:rPr>
        <w:t>表彰</w:t>
      </w:r>
      <w:r>
        <w:rPr>
          <w:rFonts w:hint="eastAsia" w:ascii="宋体" w:hAnsi="宋体" w:eastAsia="黑体"/>
          <w:sz w:val="32"/>
          <w:szCs w:val="32"/>
        </w:rPr>
        <w:t>人数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本届福建青年科技奖表彰名额不超过30名，获得过福建青年科技奖、中国青年科技奖和全国优秀科技工作者不再推荐参评。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四、推荐要求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（一）坚持“公开、公正、公平、择优”原则，拓宽推荐渠道，严格评选条件，保证推荐质量，宁缺勿滥。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人选推荐要以发现优秀青年科技人才、奖掖新秀为出发点，注重向长期工作在我省科研与生产一线和在科技创新、科技成果转化中作出突出贡献的优秀青年科技工作者倾斜，同时注意推荐在非公有制经济组织工作的优秀青年科技工作者。被推荐人的科技成果和贡献应以在国内，尤其在我省作出的成果和贡献为主，被推荐人应为主要完成人或主要贡献者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三）候选人推荐材料是福建青年科技奖评审的主要依据，要求重点突出候选人的创新性成就和贡献。电子版材料与纸质材料（含相关证明材料）应保持一致，不一致的视为作废。非学术性报纸刊物的有关报道不作为证明材料。推荐材料要客观、准确、完整，对于推荐材料填报不实的，实行一票否决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（四）候选人推荐材料不得涉及国家秘密，并出具所在单位关于非涉密的证明。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（五）候选人填好的《福建青年科技奖推荐评审表》应在所在工作单位进行公示，接受群众监督。公示时间不少于五个工作日。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五、推荐材料报送要求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（一）福建青年科技奖推荐评审表等表格可在福建科协网站（www.fjkx. org）下载，候选人填写材料后，发送至电子信箱，并请在报送书面材料前，完成电子材料（WORD格式）的报送。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（二）请于2017年3月20日前，将书面推荐材料报送自福建青年科技奖办公室，以邮寄方式报送的，时间以寄出当地邮戳为准。逾期不予受理。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书面推荐材料包括：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1．推荐工作情况报告一份，含推荐单位评审组专家名单及联系人、联系电话。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2．《福建青年科技奖推荐评审表》一式6份；其中2份原件，4份复印件。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3．福建青年科技奖推荐人选简介一式2份（500字以内）；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4．有关附件材料一份（装订成册）。包括：</w:t>
      </w:r>
    </w:p>
    <w:p>
      <w:pPr>
        <w:spacing w:line="590" w:lineRule="exact"/>
        <w:ind w:left="523" w:leftChars="24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（1）公开发表的主要论文及专著</w:t>
      </w:r>
      <w:r>
        <w:rPr>
          <w:rFonts w:hint="eastAsia" w:ascii="宋体" w:hAnsi="宋体" w:eastAsia="仿宋_GB2312"/>
          <w:spacing w:val="-14"/>
          <w:sz w:val="32"/>
          <w:szCs w:val="32"/>
        </w:rPr>
        <w:t>（论文限3篇、专著限1本）；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（2）主要科技成果目录；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（3）被他人引用的论文、专著证明材料；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（4）技术鉴定证书及知识产权证明材料；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（5）技术应用证明材料；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（6）获表彰奖励证明材料；</w:t>
      </w:r>
      <w:r>
        <w:rPr>
          <w:rFonts w:ascii="宋体" w:hAnsi="宋体" w:cs="宋体"/>
          <w:color w:val="004D82"/>
          <w:kern w:val="0"/>
          <w:szCs w:val="21"/>
        </w:rPr>
        <w:br w:type="textWrapping"/>
      </w:r>
      <w:r>
        <w:rPr>
          <w:rFonts w:hint="eastAsia" w:ascii="宋体" w:hAnsi="宋体" w:eastAsia="仿宋_GB2312"/>
          <w:sz w:val="32"/>
          <w:szCs w:val="32"/>
        </w:rPr>
        <w:t>（7）其它材料。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以上材料均加盖所在单位公章。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六、联系方式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通讯地址：福州市东大路73号东湖大院2号楼510室省科协（福建青年科技奖办公室）。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联系电话：（0591）87532702  87532705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 系 人：纪港华、曾金枫、黄秀玲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邮    编：350001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电子信件：fjqnkjj＠163.com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附件：1.福建青年科技奖条例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2.福建青年科技奖推荐评审表</w:t>
      </w:r>
    </w:p>
    <w:p>
      <w:pPr>
        <w:spacing w:line="560" w:lineRule="exact"/>
        <w:ind w:firstLine="1600" w:firstLineChars="5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3.福建青年科技奖推荐人选简介（参考样本）        </w:t>
      </w: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福建省科学技术协会               中共福建省委组织部  </w:t>
      </w: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beforeLines="100"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福建省人力资源和社会保障厅       福建省科学技术厅    </w:t>
      </w:r>
    </w:p>
    <w:p>
      <w:pPr>
        <w:spacing w:beforeLines="100" w:line="600" w:lineRule="exact"/>
        <w:ind w:left="437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                 2017年2月17日</w:t>
      </w: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  <w:t>附件1</w:t>
      </w:r>
    </w:p>
    <w:p>
      <w:pPr>
        <w:spacing w:line="480" w:lineRule="exact"/>
        <w:rPr>
          <w:rFonts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福建</w:t>
      </w:r>
      <w:r>
        <w:rPr>
          <w:rFonts w:hint="eastAsia" w:ascii="宋体" w:hAnsi="宋体" w:eastAsia="方正小标宋简体" w:cs="宋体"/>
          <w:color w:val="000000"/>
          <w:sz w:val="44"/>
          <w:szCs w:val="44"/>
        </w:rPr>
        <w:t>青年科技奖条例</w:t>
      </w:r>
    </w:p>
    <w:p>
      <w:pPr>
        <w:spacing w:line="580" w:lineRule="exact"/>
        <w:jc w:val="center"/>
        <w:rPr>
          <w:rFonts w:ascii="宋体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（2013年5月25日修订）</w:t>
      </w:r>
    </w:p>
    <w:p>
      <w:pPr>
        <w:spacing w:line="4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第一条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为加快实施人才强省战略和项目带动战略，激励我省青年科技工作者投身科教兴省伟大事业，造就进入世界科技前沿的青年学术和技术带头人，奖励为我省经济建设、社会发展和科技进步做出突出贡献的青年科技人才，中共福建省委组织部、省人力资源和社会保障厅、省科技厅、省科协共同设立并实施“福建青年科技奖”，制定本条例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第二条 </w:t>
      </w:r>
      <w:r>
        <w:rPr>
          <w:rFonts w:hint="eastAsia" w:ascii="宋体" w:hAnsi="宋体" w:eastAsia="仿宋_GB2312"/>
          <w:color w:val="000000"/>
          <w:sz w:val="32"/>
          <w:szCs w:val="32"/>
        </w:rPr>
        <w:t>本奖授予符合下列条件的福建青年科技工作者：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（一）热爱祖国，具有“献身、创新、求实、协作”的科学精神和优良的职业道德；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（二）具备以下条件之一：</w:t>
      </w:r>
    </w:p>
    <w:p>
      <w:pPr>
        <w:spacing w:line="5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1.在自然科学研究领域作出重要的、创新性的成就和突出贡献；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2.在工程技术方面作出重大的，创造性的成果和贡献，并有显著应用成效；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3.在科学技术普及、科技成果推广转化、科技管理工作中作出突出成绩，取得显著的社会效益或经济效益；</w:t>
      </w:r>
    </w:p>
    <w:p>
      <w:pPr>
        <w:spacing w:line="560" w:lineRule="exact"/>
        <w:ind w:firstLine="480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（三）中华人民共和国公民。男性候选人不超过40周岁，女性候选人不超过45周岁。</w:t>
      </w:r>
    </w:p>
    <w:p>
      <w:pPr>
        <w:spacing w:line="560" w:lineRule="exact"/>
        <w:ind w:firstLine="630" w:firstLineChars="196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第三条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本奖每两年评选一次，每一届授奖人数不超过30名。对同一个人不重复授奖。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第四条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各设区市党委组织部，市科协，政府人社局、科技局共同推荐在本市工作的候选人；省直各单位、各大学推荐本系统（本单位）的候选人；中直单位驻闽机构推荐本部门或本行业的候选人；省科协所属各省级学会、协会、研究会推荐在本学科领域工作的候选人。</w:t>
      </w:r>
    </w:p>
    <w:p>
      <w:pPr>
        <w:spacing w:line="560" w:lineRule="exact"/>
        <w:ind w:firstLine="633" w:firstLineChars="197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第五条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中共福建省委组织部、省人力资源和社会保障厅、省科技厅、省科协共同成立福建青年科技奖评选工作领导小组，负责审议、修改《福建青年科技奖条例》，聘请专家评审组和各学科评审组成员，审批评审结果。评选工作领导小组设组长1人，由省科协主席担任；副组长4人，分别由中共福建省委组织部、省人力资源和社会保障厅、省科技厅、省科协有关领导同志担任；成员3至5人，由著名专家学者担任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评选工作领导小组下设办公室，由中共福建省委组织部、省人力资源和社会保障厅、省科技厅、省科协有关部门联合组成。办公室负责推荐、评审、颁奖和奖后各项组织工作，制定《各学科评审组通过初评人选名额分配方案》，其办事机构设在省科协组织人事部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专家评审组负责指导初评，进行复评。专家评审组设组长1人，由评选领导小组成员兼任，副组长1至3人，成员若干人。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学科评审组负责本组候选人初评。各学科评审组组长由专家评审组成员兼任。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第六条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各学科评审组通过评审方式分别对本组候选人进行初评，选出规定名额的人选进入复评。</w:t>
      </w:r>
    </w:p>
    <w:p>
      <w:pPr>
        <w:spacing w:line="5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专家评审组通过召开复评会议，以无记名投票方式对进入复评的全部人选进行评审和投票。复评结果由中共福建省委组织部、省人力资源和社会保障厅、省科技厅、省科协有关部门审核后，报评选工作领导小组审批，确定获奖人员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第七条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福建青年科技奖以精神奖励为主，并进行适当的物质奖励。中共福建省委组织部、省人力资源和社会保障厅、省科技厅、省科协共同举行颁奖仪式，对获奖者予以表彰，颁发证书，并下发文件，通报各推荐单位和获奖者。获奖材料应存入其人事档案，作为考核、晋升的重要依据之一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第八条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为支持部分获奖者开展科学研究、出版学术著作和参加国内外学术交流，设立“福建青年科技奖奖励基金”，向海内外团体、企业和个人募集资金。基金管理、使用等办法另行制定。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第九条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采取切实措施，加强与获奖者的联系，培养获奖者进一步成长，发挥获奖者在我省经济建设、社会发展和科技进步中的人才资源优势。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评奖工作必须坚持原则，实事求是，公正合理，保证质量，以维护本奖的严肃性和权威性。凡发现弄虚作假者，均按程序撤销其奖励并追查有关人员的责任。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第十一条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依据本条例另行制定实施细则。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第十二条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本条例由福建青年科技奖评选工作领导小组负责解释。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br w:type="page"/>
      </w: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方正大标宋简体"/>
          <w:sz w:val="28"/>
        </w:rPr>
        <w:br w:type="textWrapping"/>
      </w:r>
      <w:r>
        <w:rPr>
          <w:rFonts w:hint="eastAsia" w:ascii="宋体" w:hAnsi="宋体" w:eastAsia="方正大标宋简体"/>
          <w:sz w:val="28"/>
        </w:rPr>
        <w:t xml:space="preserve">                                        </w:t>
      </w:r>
      <w:r>
        <w:rPr>
          <w:rFonts w:hint="eastAsia" w:ascii="宋体" w:hAnsi="宋体" w:eastAsia="方正大标宋简体"/>
          <w:sz w:val="32"/>
          <w:szCs w:val="32"/>
        </w:rPr>
        <w:t xml:space="preserve"> </w:t>
      </w:r>
      <w:r>
        <w:rPr>
          <w:rStyle w:val="9"/>
          <w:rFonts w:hint="eastAsia" w:ascii="宋体" w:hAnsi="宋体" w:eastAsia="仿宋_GB2312"/>
          <w:b w:val="0"/>
          <w:bCs w:val="0"/>
          <w:sz w:val="32"/>
          <w:szCs w:val="32"/>
        </w:rPr>
        <w:t>学科组</w:t>
      </w:r>
      <w:r>
        <w:rPr>
          <w:rStyle w:val="9"/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Style w:val="9"/>
          <w:rFonts w:hint="eastAsia" w:ascii="宋体" w:hAnsi="宋体" w:eastAsia="黑体"/>
          <w:b w:val="0"/>
          <w:bCs w:val="0"/>
          <w:sz w:val="32"/>
          <w:szCs w:val="32"/>
          <w:u w:val="single"/>
        </w:rPr>
        <w:t xml:space="preserve">         </w:t>
      </w:r>
    </w:p>
    <w:p>
      <w:pPr>
        <w:pStyle w:val="7"/>
        <w:spacing w:after="240" w:afterAutospacing="0"/>
        <w:rPr>
          <w:b/>
          <w:bCs/>
        </w:rPr>
      </w:pPr>
    </w:p>
    <w:p>
      <w:pPr>
        <w:pStyle w:val="7"/>
        <w:spacing w:after="240" w:afterAutospacing="0"/>
        <w:rPr>
          <w:b/>
          <w:bCs/>
        </w:rPr>
      </w:pPr>
    </w:p>
    <w:p>
      <w:pPr>
        <w:pStyle w:val="7"/>
        <w:spacing w:before="0" w:beforeAutospacing="0" w:after="0" w:afterAutospacing="0" w:line="1100" w:lineRule="exact"/>
        <w:jc w:val="center"/>
        <w:rPr>
          <w:rFonts w:eastAsia="方正小标宋简体"/>
          <w:spacing w:val="60"/>
          <w:sz w:val="66"/>
        </w:rPr>
      </w:pPr>
      <w:r>
        <w:rPr>
          <w:rFonts w:hint="eastAsia" w:eastAsia="方正小标宋简体"/>
          <w:bCs/>
          <w:spacing w:val="60"/>
          <w:sz w:val="66"/>
          <w:szCs w:val="36"/>
        </w:rPr>
        <w:t>福建青年科技奖</w:t>
      </w:r>
    </w:p>
    <w:p>
      <w:pPr>
        <w:pStyle w:val="7"/>
        <w:spacing w:before="0" w:beforeAutospacing="0" w:after="0" w:afterAutospacing="0" w:line="1100" w:lineRule="exact"/>
        <w:jc w:val="center"/>
        <w:rPr>
          <w:rFonts w:eastAsia="方正小标宋简体"/>
          <w:sz w:val="66"/>
        </w:rPr>
      </w:pPr>
      <w:r>
        <w:rPr>
          <w:rFonts w:hint="eastAsia" w:eastAsia="方正小标宋简体"/>
          <w:sz w:val="66"/>
          <w:szCs w:val="36"/>
        </w:rPr>
        <w:t>推荐评审表</w:t>
      </w:r>
    </w:p>
    <w:p>
      <w:pPr>
        <w:pStyle w:val="7"/>
        <w:spacing w:after="270" w:afterAutospacing="0"/>
      </w:pPr>
    </w:p>
    <w:p>
      <w:pPr>
        <w:pStyle w:val="7"/>
        <w:spacing w:after="270" w:afterAutospacing="0"/>
      </w:pPr>
    </w:p>
    <w:p>
      <w:pPr>
        <w:pStyle w:val="7"/>
        <w:spacing w:after="270" w:afterAutospacing="0"/>
      </w:pP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人选姓名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专业专长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推荐单位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28"/>
          <w:szCs w:val="28"/>
        </w:rPr>
      </w:pPr>
      <w:r>
        <w:pict>
          <v:shape id="文本框 4" o:spid="_x0000_s1064" o:spt="202" type="#_x0000_t202" style="position:absolute;left:0pt;margin-left:102.75pt;margin-top:81.05pt;height:110.8pt;width:194.2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spacing w:before="0" w:beforeAutospacing="0" w:after="0" w:afterAutospacing="0" w:line="400" w:lineRule="exact"/>
                    <w:jc w:val="distribute"/>
                    <w:rPr>
                      <w:spacing w:val="2"/>
                      <w:sz w:val="32"/>
                      <w:szCs w:val="32"/>
                    </w:rPr>
                  </w:pPr>
                  <w:r>
                    <w:rPr>
                      <w:rFonts w:hint="eastAsia"/>
                      <w:spacing w:val="2"/>
                      <w:sz w:val="32"/>
                      <w:szCs w:val="32"/>
                    </w:rPr>
                    <w:t>中共福建省委组织部</w:t>
                  </w:r>
                </w:p>
                <w:p>
                  <w:pPr>
                    <w:spacing w:line="400" w:lineRule="exact"/>
                    <w:jc w:val="distribute"/>
                    <w:rPr>
                      <w:rFonts w:ascii="宋体" w:hAnsi="宋体"/>
                      <w:spacing w:val="14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pacing w:val="-15"/>
                      <w:sz w:val="30"/>
                      <w:szCs w:val="30"/>
                    </w:rPr>
                    <w:t>福建省人力资源和社会保障厅</w:t>
                  </w:r>
                  <w:r>
                    <w:rPr>
                      <w:rFonts w:hint="eastAsia" w:ascii="宋体" w:hAnsi="宋体"/>
                      <w:spacing w:val="-14"/>
                      <w:sz w:val="32"/>
                      <w:szCs w:val="32"/>
                    </w:rPr>
                    <w:br w:type="textWrapping"/>
                  </w:r>
                  <w:r>
                    <w:rPr>
                      <w:rFonts w:hint="eastAsia" w:ascii="宋体" w:hAnsi="宋体"/>
                      <w:spacing w:val="28"/>
                      <w:sz w:val="32"/>
                      <w:szCs w:val="32"/>
                    </w:rPr>
                    <w:t>福建省科学技术厅</w:t>
                  </w:r>
                  <w:r>
                    <w:rPr>
                      <w:rFonts w:hint="eastAsia" w:ascii="宋体" w:hAnsi="宋体"/>
                      <w:spacing w:val="28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宋体" w:hAnsi="宋体"/>
                      <w:spacing w:val="14"/>
                      <w:sz w:val="32"/>
                      <w:szCs w:val="32"/>
                    </w:rPr>
                    <w:t>福建省科学技术协会</w:t>
                  </w:r>
                </w:p>
              </w:txbxContent>
            </v:textbox>
          </v:shape>
        </w:pict>
      </w:r>
      <w:r>
        <w:rPr>
          <w:rFonts w:hint="eastAsia" w:eastAsia="方正小标宋简体"/>
          <w:sz w:val="32"/>
          <w:szCs w:val="32"/>
        </w:rPr>
        <w:t>工作单位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br w:type="textWrapping"/>
      </w:r>
    </w:p>
    <w:p>
      <w:pPr>
        <w:pStyle w:val="7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  <w:r>
        <w:pict>
          <v:shape id="文本框 5" o:spid="_x0000_s1065" o:spt="202" type="#_x0000_t202" style="position:absolute;left:0pt;margin-left:311.95pt;margin-top:18.8pt;height:34.95pt;width:44.2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制</w:t>
                  </w:r>
                </w:p>
              </w:txbxContent>
            </v:textbox>
          </v:shape>
        </w:pict>
      </w:r>
    </w:p>
    <w:p>
      <w:pPr>
        <w:pStyle w:val="7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</w:p>
    <w:p>
      <w:pPr>
        <w:pStyle w:val="7"/>
        <w:spacing w:before="0" w:beforeAutospacing="0" w:after="0" w:afterAutospacing="0" w:line="440" w:lineRule="exact"/>
      </w:pPr>
      <w:r>
        <w:rPr>
          <w:rFonts w:hint="eastAsia" w:eastAsia="方正仿宋简体"/>
          <w:sz w:val="27"/>
          <w:szCs w:val="27"/>
        </w:rPr>
        <w:t>　</w:t>
      </w:r>
    </w:p>
    <w:p>
      <w:pPr>
        <w:rPr>
          <w:rFonts w:ascii="宋体" w:hAnsi="宋体"/>
        </w:rPr>
      </w:pPr>
    </w:p>
    <w:p>
      <w:pPr>
        <w:spacing w:line="500" w:lineRule="exact"/>
        <w:jc w:val="center"/>
        <w:rPr>
          <w:rFonts w:ascii="宋体" w:hAnsi="宋体" w:eastAsia="方正小标宋简体"/>
          <w:sz w:val="44"/>
        </w:rPr>
      </w:pPr>
      <w:r>
        <w:rPr>
          <w:rFonts w:hint="eastAsia" w:ascii="宋体" w:hAnsi="宋体" w:eastAsia="方正小标宋简体"/>
          <w:sz w:val="44"/>
        </w:rPr>
        <w:t>填表说明</w:t>
      </w:r>
    </w:p>
    <w:p>
      <w:pPr>
        <w:spacing w:line="500" w:lineRule="exact"/>
        <w:jc w:val="center"/>
        <w:rPr>
          <w:rFonts w:ascii="宋体" w:hAnsi="宋体" w:eastAsia="方正小标宋简体"/>
          <w:sz w:val="44"/>
        </w:rPr>
      </w:pP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1．表内有关内容请用钢笔填写，字迹要清楚；或用计算机打印完成。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2．专业专长：现所从事的具体专业，对照以下具体专业填写。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3．学科组：根据被推荐者的专业专长，按以下5个学科组（理科组、工科组、农科组、医科组、综合组）填写（具体专业不填），分组情况如下：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理科组：</w:t>
      </w:r>
      <w:r>
        <w:rPr>
          <w:rFonts w:hint="eastAsia" w:ascii="宋体" w:hAnsi="宋体" w:eastAsia="仿宋_GB2312"/>
          <w:sz w:val="24"/>
        </w:rPr>
        <w:t>数学 物理 力学  化学 地理 地质 地震 海洋 气象 生态 环境科学 动物 植物 昆虫 微生物 遗传 心理 珠算 生物化学 自然资源 天文 细胞生物 实验动物等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工科组：</w:t>
      </w:r>
      <w:r>
        <w:rPr>
          <w:rFonts w:hint="eastAsia" w:ascii="宋体" w:hAnsi="宋体" w:eastAsia="仿宋_GB2312"/>
          <w:sz w:val="24"/>
        </w:rPr>
        <w:t>机械 农机 电机 土建 硅酸盐 造船 铁道 公路 航海 航空 港口 交通运输 通信 煤炭 计算机 电子 制冷 轻工 造纸 纺织 甘蔗糖 盐 二轻 工艺美术 皮革 塑料 家具 印刷 包装 烟草 水利 水力发电 核 能源 化工 兵工 金属 测绘 遥感 工程图学 仪器仪表 计量测试 分析测试 标准化 自动化 消防等。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农科组：</w:t>
      </w:r>
      <w:r>
        <w:rPr>
          <w:rFonts w:hint="eastAsia" w:ascii="宋体" w:hAnsi="宋体" w:eastAsia="仿宋_GB2312"/>
          <w:sz w:val="24"/>
        </w:rPr>
        <w:t>农学 林学 畜牧 水产 兽医 农业工程 林业工程等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医科组：</w:t>
      </w:r>
      <w:r>
        <w:rPr>
          <w:rFonts w:hint="eastAsia" w:ascii="宋体" w:hAnsi="宋体" w:eastAsia="仿宋_GB2312"/>
          <w:sz w:val="24"/>
        </w:rPr>
        <w:t>基础医学 临床医学 公共卫生与预防医学 药学 中医 中西医组合等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综合组：</w:t>
      </w:r>
      <w:r>
        <w:rPr>
          <w:rFonts w:hint="eastAsia" w:ascii="宋体" w:hAnsi="宋体" w:eastAsia="仿宋_GB2312"/>
          <w:sz w:val="24"/>
        </w:rPr>
        <w:t>管理科学与工程 其他自然科学与工程技术 交叉学科等。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4．重要科技获奖情况：指获国家和省、自治区、直辖市、国家部委、设区市主要专业奖励的情况，包括国外获奖情况。奖励等级和排名按获奖证书等级和排名填写，以阿拉伯数字表示。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5．编号由福建青年科技奖评选工作领导小组办公室统一填写。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6．社会职务：指担任设区市以上人大代表、政协委员、党代会代表及以上职务。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7．主要业绩：指作出的突出贡献、学术技术水平和取得的经济、社会效益。（限300个汉字，含标点）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8．主要工作经历：简要填写主要的工作及专业技术经历。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9．工作单位意见：指被推荐人工作单位对被推荐人的德、才、绩评语。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10．推荐单位意见：应完整填写推荐理由。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11．发表论文和专著情况：填写最能代表本人水平及成就的论文、著作，注明刊物或出版社名称、发表或出版时间、EI或 SCI收录情况等。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12．备注：表格中未包括的需说明的事项，可填入备注栏内。</w:t>
      </w:r>
    </w:p>
    <w:p>
      <w:pPr>
        <w:widowControl/>
        <w:jc w:val="left"/>
        <w:rPr>
          <w:rFonts w:ascii="宋体" w:hAnsi="宋体"/>
        </w:rPr>
        <w:sectPr>
          <w:footerReference r:id="rId4" w:type="first"/>
          <w:footerReference r:id="rId3" w:type="default"/>
          <w:pgSz w:w="11906" w:h="16838"/>
          <w:pgMar w:top="1588" w:right="1531" w:bottom="1644" w:left="1701" w:header="1134" w:footer="850" w:gutter="0"/>
          <w:pgNumType w:fmt="numberInDash"/>
          <w:cols w:space="425" w:num="1"/>
          <w:titlePg/>
          <w:docGrid w:type="lines" w:linePitch="312" w:charSpace="0"/>
        </w:sectPr>
      </w:pPr>
    </w:p>
    <w:tbl>
      <w:tblPr>
        <w:tblStyle w:val="12"/>
        <w:tblpPr w:leftFromText="180" w:rightFromText="180" w:vertAnchor="page" w:horzAnchor="margin" w:tblpY="175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42"/>
        <w:gridCol w:w="720"/>
        <w:gridCol w:w="876"/>
        <w:gridCol w:w="384"/>
        <w:gridCol w:w="540"/>
        <w:gridCol w:w="589"/>
        <w:gridCol w:w="131"/>
        <w:gridCol w:w="180"/>
        <w:gridCol w:w="336"/>
        <w:gridCol w:w="540"/>
        <w:gridCol w:w="204"/>
        <w:gridCol w:w="1080"/>
        <w:gridCol w:w="156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79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99" w:leftChars="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与行政职务</w:t>
            </w:r>
          </w:p>
        </w:tc>
        <w:tc>
          <w:tcPr>
            <w:tcW w:w="3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20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国内外学术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团体职务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 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7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448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448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电子信箱箱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7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1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二、主要学历（从大专或大学填起，6项以内）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校（院）及系名称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28" w:type="dxa"/>
            <w:gridSpan w:val="2"/>
            <w:tcBorders>
              <w:top w:val="single" w:color="000000" w:themeColor="text1" w:sz="4" w:space="0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b/>
          <w:sz w:val="24"/>
        </w:rPr>
      </w:pPr>
      <w:r>
        <w:rPr>
          <w:rFonts w:hint="eastAsia"/>
          <w:b/>
          <w:sz w:val="24"/>
        </w:rPr>
        <w:t>三、主要工作经历（8项以内）</w:t>
      </w:r>
    </w:p>
    <w:p>
      <w:pPr>
        <w:rPr>
          <w:b/>
          <w:sz w:val="24"/>
        </w:rPr>
      </w:pPr>
    </w:p>
    <w:tbl>
      <w:tblPr>
        <w:tblStyle w:val="13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</w:tbl>
    <w:p/>
    <w:p>
      <w:pPr>
        <w:rPr>
          <w:b/>
          <w:sz w:val="24"/>
        </w:rPr>
      </w:pPr>
      <w:r>
        <w:rPr>
          <w:rFonts w:hint="eastAsia"/>
          <w:b/>
          <w:sz w:val="24"/>
        </w:rPr>
        <w:t>四、重要学术任（兼）职（8项以内）</w:t>
      </w:r>
    </w:p>
    <w:p>
      <w:pPr>
        <w:rPr>
          <w:b/>
          <w:sz w:val="24"/>
        </w:rPr>
      </w:pPr>
    </w:p>
    <w:tbl>
      <w:tblPr>
        <w:tblStyle w:val="13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</w:tbl>
    <w:p/>
    <w:p/>
    <w:tbl>
      <w:tblPr>
        <w:tblStyle w:val="12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800"/>
        <w:gridCol w:w="180"/>
        <w:gridCol w:w="2880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五、重要科技奖项情况（8项以内）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六、获重大人才培养奖励计划、基金资助项目情况（百千万人才工程、百人计划、千人计划、国家杰出青年科学基金、长江学者奖励计划等，5项内）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七、主要科学技术成就和贡献</w:t>
      </w:r>
    </w:p>
    <w:tbl>
      <w:tblPr>
        <w:tblStyle w:val="12"/>
        <w:tblW w:w="9141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111" w:hRule="atLeast"/>
        </w:trPr>
        <w:tc>
          <w:tcPr>
            <w:tcW w:w="9085" w:type="dxa"/>
          </w:tcPr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本栏目是评价被推荐人的重要依据。应详实、准确、客观地填写被推荐人从开始工作起至今为止，在学科发展、技术发明、技术创新以及推动行业技术进步等方面所作出的关键性贡献（纸页不敷，可另增页）。</w:t>
            </w:r>
          </w:p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八、主要科学技术成就、贡献与参评亮点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新宋体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请申报人对自己已经取得的主要科研、学术成果和社会经济效益方面进行概括和浓缩，着重阐明本人在其中所发挥的主要作用（突出贡献和创新点），为评委准确、客观评审提供参考（300字以内）。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十、科技成果应用情况或技术推广情况（技术实践类、普及推广类填写，请附有关证明材料）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十一、候选人工作单位和推荐单位意见</w:t>
      </w:r>
    </w:p>
    <w:tbl>
      <w:tblPr>
        <w:tblStyle w:val="12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明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</w:rPr>
              <w:t>本人对以上内容及全部附件材料进行了审查，对其客观性和真实性负责。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　　　　　　　　　   被推荐人签名： 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     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单位盖章：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单位盖章：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pStyle w:val="7"/>
              <w:ind w:firstLine="2160" w:firstLineChars="90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               年　　月　　日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十二、候选人纪检部门、综治部门和计生部门意见</w:t>
      </w:r>
    </w:p>
    <w:tbl>
      <w:tblPr>
        <w:tblStyle w:val="12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纪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　　　　　　　</w:t>
            </w: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负责人签字：　　　　　　　　 盖   章：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综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负责人签字：　　　　　　　　 盖    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计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盖   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pStyle w:val="7"/>
              <w:ind w:firstLine="2160" w:firstLineChars="90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                    年　　月　　日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十三、评审和审批意见（以下由福建青年科技奖评审机构填写）</w:t>
      </w:r>
    </w:p>
    <w:tbl>
      <w:tblPr>
        <w:tblStyle w:val="12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spacing w:line="400" w:lineRule="exact"/>
              <w:ind w:firstLine="450" w:firstLineChars="150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负责人签字：                   年　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exac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tabs>
                <w:tab w:val="left" w:pos="5769"/>
              </w:tabs>
              <w:spacing w:after="240" w:afterAutospacing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负责人签字：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福建青年科技奖评选工作领导小组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br w:type="page"/>
      </w: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福建青年科技奖推荐人选简介</w:t>
      </w:r>
    </w:p>
    <w:p>
      <w:pPr>
        <w:jc w:val="center"/>
        <w:rPr>
          <w:rFonts w:ascii="宋体" w:hAnsi="宋体" w:eastAsia="黑体"/>
          <w:sz w:val="36"/>
          <w:szCs w:val="36"/>
        </w:rPr>
      </w:pPr>
      <w:r>
        <w:rPr>
          <w:rFonts w:hint="eastAsia" w:ascii="宋体" w:hAnsi="宋体" w:eastAsia="仿宋_GB2312"/>
          <w:sz w:val="32"/>
          <w:szCs w:val="32"/>
        </w:rPr>
        <w:t>(样本)</w:t>
      </w:r>
      <w:r>
        <w:rPr>
          <w:rFonts w:hint="eastAsia" w:ascii="宋体" w:hAnsi="宋体" w:eastAsia="黑体"/>
          <w:sz w:val="36"/>
          <w:szCs w:val="36"/>
        </w:rPr>
        <w:t xml:space="preserve"> </w:t>
      </w:r>
    </w:p>
    <w:p>
      <w:pPr>
        <w:spacing w:line="500" w:lineRule="exact"/>
        <w:ind w:firstLine="645"/>
        <w:rPr>
          <w:rFonts w:ascii="宋体" w:hAnsi="宋体" w:eastAsia="仿宋_GB2312"/>
          <w:sz w:val="32"/>
          <w:szCs w:val="32"/>
        </w:rPr>
      </w:pP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林××  19××年×月生，××省××市人，中共党员，19××年×月毕业于福建××大学××专业，现为福建省××××研究所技术中心副主任、高级工程师。</w:t>
      </w: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他长期从事森林调查设计、森林资源监测与森林资源管理等工作。主持和参与完成×项成果，特别在××××项目中取得××××领先或水平。其中“福建省森林资源××××技术方法的研究”获19××年林业部科技进步×等奖（第×完成人）；“森林年伐量分期平衡法研究”获19××年林业部科技进步×等奖（第×完成人）；“福建省森林防火××××研究”获200×年省科技进步×等奖（第×完成人）。推广技术××项，实现经济效益及社会效益××，发明专利××项，发表学术论文××篇，。</w:t>
      </w: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200×年被省××厅评为先进工作者和优秀共产党员，19××年被省委、省政府授予优秀专家，200×年享受政府特殊津贴，200×年入选省“百千万人才工程”（第×层次人选）等。</w:t>
      </w:r>
    </w:p>
    <w:p>
      <w:pPr>
        <w:spacing w:line="500" w:lineRule="exact"/>
        <w:ind w:left="4480" w:hanging="4480" w:hangingChars="14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</w:t>
      </w:r>
    </w:p>
    <w:p>
      <w:pPr>
        <w:spacing w:line="500" w:lineRule="exact"/>
        <w:ind w:left="4480" w:hanging="4480" w:hangingChars="140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left="4440" w:leftChars="1200" w:hanging="1920" w:hangingChars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所在单位：福建省××××研究所（盖章）                                                     </w:t>
      </w: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2017年  月   日</w:t>
      </w: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pStyle w:val="3"/>
        <w:spacing w:line="340" w:lineRule="exact"/>
        <w:rPr>
          <w:rFonts w:hAnsi="宋体" w:eastAsia="仿宋_GB2312"/>
          <w:color w:val="000000"/>
          <w:sz w:val="32"/>
          <w:szCs w:val="32"/>
        </w:rPr>
      </w:pPr>
      <w:r>
        <w:rPr>
          <w:rFonts w:hAnsi="宋体" w:eastAsia="仿宋_GB2312"/>
          <w:color w:val="000000"/>
          <w:sz w:val="32"/>
          <w:szCs w:val="32"/>
        </w:rPr>
        <w:pict>
          <v:line id="_x0000_s1052" o:spid="_x0000_s1052" o:spt="20" style="position:absolute;left:0pt;margin-left:-2.25pt;margin-top:8pt;height:0pt;width:441pt;z-index:25165619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hAnsi="宋体" w:eastAsia="仿宋_GB2312"/>
          <w:color w:val="000000"/>
          <w:sz w:val="32"/>
          <w:szCs w:val="32"/>
        </w:rPr>
        <w:t></w:t>
      </w:r>
    </w:p>
    <w:p>
      <w:pPr>
        <w:pStyle w:val="3"/>
        <w:spacing w:line="340" w:lineRule="exact"/>
        <w:ind w:firstLine="140" w:firstLineChars="50"/>
        <w:rPr>
          <w:rFonts w:hAnsi="宋体" w:eastAsia="仿宋_GB2312"/>
          <w:color w:val="000000"/>
          <w:sz w:val="28"/>
          <w:szCs w:val="28"/>
        </w:rPr>
      </w:pPr>
      <w:r>
        <w:rPr>
          <w:rFonts w:hAnsi="宋体" w:eastAsia="仿宋_GB2312"/>
          <w:color w:val="000000"/>
          <w:sz w:val="28"/>
          <w:szCs w:val="28"/>
        </w:rPr>
        <w:pict>
          <v:line id="_x0000_s1054" o:spid="_x0000_s1054" o:spt="20" style="position:absolute;left:0pt;margin-left:-3pt;margin-top:26.25pt;height:0pt;width:441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hAnsi="宋体" w:eastAsia="仿宋_GB2312"/>
          <w:color w:val="000000"/>
          <w:sz w:val="28"/>
          <w:szCs w:val="28"/>
        </w:rPr>
        <w:t>福建省科学技术协会办公室                2017年2月17日印发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588" w:right="1531" w:bottom="1644" w:left="1701" w:header="1134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3140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315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0C03"/>
    <w:multiLevelType w:val="singleLevel"/>
    <w:tmpl w:val="58800C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2C"/>
    <w:rsid w:val="000040C1"/>
    <w:rsid w:val="00006B38"/>
    <w:rsid w:val="000134E6"/>
    <w:rsid w:val="00027E2D"/>
    <w:rsid w:val="000333C7"/>
    <w:rsid w:val="00045103"/>
    <w:rsid w:val="0006289E"/>
    <w:rsid w:val="00091231"/>
    <w:rsid w:val="000965F9"/>
    <w:rsid w:val="000A1E25"/>
    <w:rsid w:val="000A3744"/>
    <w:rsid w:val="000B6886"/>
    <w:rsid w:val="000C0B01"/>
    <w:rsid w:val="000C7437"/>
    <w:rsid w:val="000D144C"/>
    <w:rsid w:val="000D2F6D"/>
    <w:rsid w:val="000D4383"/>
    <w:rsid w:val="000D5C0D"/>
    <w:rsid w:val="000D7AEE"/>
    <w:rsid w:val="000E2443"/>
    <w:rsid w:val="000E3C5A"/>
    <w:rsid w:val="000F2E5B"/>
    <w:rsid w:val="0010028B"/>
    <w:rsid w:val="00120F37"/>
    <w:rsid w:val="00121CE6"/>
    <w:rsid w:val="001227BF"/>
    <w:rsid w:val="0012734E"/>
    <w:rsid w:val="001371A7"/>
    <w:rsid w:val="00155C69"/>
    <w:rsid w:val="00171DF2"/>
    <w:rsid w:val="0017373E"/>
    <w:rsid w:val="001755F4"/>
    <w:rsid w:val="00180C15"/>
    <w:rsid w:val="001828B3"/>
    <w:rsid w:val="00182CE6"/>
    <w:rsid w:val="00191BBF"/>
    <w:rsid w:val="00194AA7"/>
    <w:rsid w:val="00194FAB"/>
    <w:rsid w:val="001B51CF"/>
    <w:rsid w:val="001C03D3"/>
    <w:rsid w:val="001C585B"/>
    <w:rsid w:val="001D0D39"/>
    <w:rsid w:val="001E4EB7"/>
    <w:rsid w:val="001E73D3"/>
    <w:rsid w:val="001F0093"/>
    <w:rsid w:val="00207B38"/>
    <w:rsid w:val="00210095"/>
    <w:rsid w:val="00220885"/>
    <w:rsid w:val="0022517A"/>
    <w:rsid w:val="00234A9B"/>
    <w:rsid w:val="00236774"/>
    <w:rsid w:val="0024586E"/>
    <w:rsid w:val="00256E36"/>
    <w:rsid w:val="002636A4"/>
    <w:rsid w:val="0026682C"/>
    <w:rsid w:val="00280918"/>
    <w:rsid w:val="00286F3C"/>
    <w:rsid w:val="00295E0E"/>
    <w:rsid w:val="002A0C48"/>
    <w:rsid w:val="002A6118"/>
    <w:rsid w:val="002B0F7E"/>
    <w:rsid w:val="002B1815"/>
    <w:rsid w:val="002B2DA1"/>
    <w:rsid w:val="002C06E5"/>
    <w:rsid w:val="002C6F91"/>
    <w:rsid w:val="002D5D7E"/>
    <w:rsid w:val="002D76A2"/>
    <w:rsid w:val="002E18BC"/>
    <w:rsid w:val="002E75FE"/>
    <w:rsid w:val="002F5BEE"/>
    <w:rsid w:val="002F6AD0"/>
    <w:rsid w:val="002F7E28"/>
    <w:rsid w:val="00301F4B"/>
    <w:rsid w:val="003176B8"/>
    <w:rsid w:val="003207EF"/>
    <w:rsid w:val="0032653E"/>
    <w:rsid w:val="00326E98"/>
    <w:rsid w:val="00336A53"/>
    <w:rsid w:val="00337FE6"/>
    <w:rsid w:val="00343769"/>
    <w:rsid w:val="00344047"/>
    <w:rsid w:val="0034495D"/>
    <w:rsid w:val="0035357F"/>
    <w:rsid w:val="00363747"/>
    <w:rsid w:val="00383EA9"/>
    <w:rsid w:val="00394959"/>
    <w:rsid w:val="00394A4E"/>
    <w:rsid w:val="003C3B0C"/>
    <w:rsid w:val="003C4698"/>
    <w:rsid w:val="003D0670"/>
    <w:rsid w:val="003D6A44"/>
    <w:rsid w:val="003D7930"/>
    <w:rsid w:val="003E2020"/>
    <w:rsid w:val="003E254A"/>
    <w:rsid w:val="003E363D"/>
    <w:rsid w:val="003E4AFA"/>
    <w:rsid w:val="003F0D9F"/>
    <w:rsid w:val="004350C8"/>
    <w:rsid w:val="00441157"/>
    <w:rsid w:val="00446F28"/>
    <w:rsid w:val="00467E92"/>
    <w:rsid w:val="00471980"/>
    <w:rsid w:val="00487AAF"/>
    <w:rsid w:val="004914A7"/>
    <w:rsid w:val="004A4D9F"/>
    <w:rsid w:val="004A6A05"/>
    <w:rsid w:val="004B3D3C"/>
    <w:rsid w:val="004C2C3B"/>
    <w:rsid w:val="004C7F29"/>
    <w:rsid w:val="004D5EA3"/>
    <w:rsid w:val="004E3400"/>
    <w:rsid w:val="004E3B6E"/>
    <w:rsid w:val="004F03BB"/>
    <w:rsid w:val="004F7409"/>
    <w:rsid w:val="00502269"/>
    <w:rsid w:val="00512607"/>
    <w:rsid w:val="00536656"/>
    <w:rsid w:val="0053694C"/>
    <w:rsid w:val="005371C2"/>
    <w:rsid w:val="00550D27"/>
    <w:rsid w:val="00570188"/>
    <w:rsid w:val="00575DDC"/>
    <w:rsid w:val="00577070"/>
    <w:rsid w:val="0059445C"/>
    <w:rsid w:val="005978BD"/>
    <w:rsid w:val="005A0B9D"/>
    <w:rsid w:val="005A10F4"/>
    <w:rsid w:val="005B08F0"/>
    <w:rsid w:val="005C0632"/>
    <w:rsid w:val="005E0418"/>
    <w:rsid w:val="005F6758"/>
    <w:rsid w:val="005F7517"/>
    <w:rsid w:val="00615133"/>
    <w:rsid w:val="006270B8"/>
    <w:rsid w:val="00631ADD"/>
    <w:rsid w:val="006332C4"/>
    <w:rsid w:val="0063371D"/>
    <w:rsid w:val="00636406"/>
    <w:rsid w:val="0063648A"/>
    <w:rsid w:val="00656DCC"/>
    <w:rsid w:val="00681DE4"/>
    <w:rsid w:val="00690C78"/>
    <w:rsid w:val="00695D11"/>
    <w:rsid w:val="00697D6F"/>
    <w:rsid w:val="006A7DD0"/>
    <w:rsid w:val="006B3701"/>
    <w:rsid w:val="006D737D"/>
    <w:rsid w:val="006E388C"/>
    <w:rsid w:val="006F092E"/>
    <w:rsid w:val="006F2849"/>
    <w:rsid w:val="006F706C"/>
    <w:rsid w:val="00712FA0"/>
    <w:rsid w:val="0071362A"/>
    <w:rsid w:val="00713F2C"/>
    <w:rsid w:val="00715635"/>
    <w:rsid w:val="00726BF3"/>
    <w:rsid w:val="00730FAA"/>
    <w:rsid w:val="00736FB2"/>
    <w:rsid w:val="007476DA"/>
    <w:rsid w:val="007520BA"/>
    <w:rsid w:val="00753837"/>
    <w:rsid w:val="00756BCC"/>
    <w:rsid w:val="00756FC1"/>
    <w:rsid w:val="0076232A"/>
    <w:rsid w:val="00763C31"/>
    <w:rsid w:val="0076471F"/>
    <w:rsid w:val="00774FE3"/>
    <w:rsid w:val="00783C4F"/>
    <w:rsid w:val="00793DB3"/>
    <w:rsid w:val="007B401C"/>
    <w:rsid w:val="007C4F3A"/>
    <w:rsid w:val="007D223D"/>
    <w:rsid w:val="007D7851"/>
    <w:rsid w:val="007E4431"/>
    <w:rsid w:val="007F0316"/>
    <w:rsid w:val="007F2B5F"/>
    <w:rsid w:val="00802BA4"/>
    <w:rsid w:val="00814453"/>
    <w:rsid w:val="00835D9E"/>
    <w:rsid w:val="00836092"/>
    <w:rsid w:val="00840308"/>
    <w:rsid w:val="008453A9"/>
    <w:rsid w:val="008464C1"/>
    <w:rsid w:val="00863DCF"/>
    <w:rsid w:val="00867F95"/>
    <w:rsid w:val="00887D70"/>
    <w:rsid w:val="008A5B31"/>
    <w:rsid w:val="008B5EE2"/>
    <w:rsid w:val="008D0C46"/>
    <w:rsid w:val="008D37D9"/>
    <w:rsid w:val="008F797A"/>
    <w:rsid w:val="009039C3"/>
    <w:rsid w:val="009224C1"/>
    <w:rsid w:val="00923261"/>
    <w:rsid w:val="009319A3"/>
    <w:rsid w:val="00961A4B"/>
    <w:rsid w:val="009658A8"/>
    <w:rsid w:val="00966EC6"/>
    <w:rsid w:val="00970B9A"/>
    <w:rsid w:val="00971442"/>
    <w:rsid w:val="00975516"/>
    <w:rsid w:val="00982DC1"/>
    <w:rsid w:val="009911D2"/>
    <w:rsid w:val="00993728"/>
    <w:rsid w:val="00993DE8"/>
    <w:rsid w:val="00997A5A"/>
    <w:rsid w:val="00997E39"/>
    <w:rsid w:val="009C1557"/>
    <w:rsid w:val="009C17FC"/>
    <w:rsid w:val="009C4A90"/>
    <w:rsid w:val="009C572A"/>
    <w:rsid w:val="009C5ED0"/>
    <w:rsid w:val="009D0239"/>
    <w:rsid w:val="009D4ED5"/>
    <w:rsid w:val="009F4BD0"/>
    <w:rsid w:val="00A04172"/>
    <w:rsid w:val="00A25313"/>
    <w:rsid w:val="00A36F22"/>
    <w:rsid w:val="00A42DE5"/>
    <w:rsid w:val="00A442B1"/>
    <w:rsid w:val="00A47113"/>
    <w:rsid w:val="00A475A7"/>
    <w:rsid w:val="00A604B3"/>
    <w:rsid w:val="00A61F41"/>
    <w:rsid w:val="00A72387"/>
    <w:rsid w:val="00A823E6"/>
    <w:rsid w:val="00A83BB4"/>
    <w:rsid w:val="00A92679"/>
    <w:rsid w:val="00A96F48"/>
    <w:rsid w:val="00AA148B"/>
    <w:rsid w:val="00AA37AA"/>
    <w:rsid w:val="00AB3879"/>
    <w:rsid w:val="00AD7528"/>
    <w:rsid w:val="00AE55C1"/>
    <w:rsid w:val="00AE5F1E"/>
    <w:rsid w:val="00B01320"/>
    <w:rsid w:val="00B01DAE"/>
    <w:rsid w:val="00B0602C"/>
    <w:rsid w:val="00B105AB"/>
    <w:rsid w:val="00B33774"/>
    <w:rsid w:val="00B405E3"/>
    <w:rsid w:val="00B4439F"/>
    <w:rsid w:val="00B50982"/>
    <w:rsid w:val="00B63DCC"/>
    <w:rsid w:val="00B75E5E"/>
    <w:rsid w:val="00B97ED7"/>
    <w:rsid w:val="00BA1400"/>
    <w:rsid w:val="00BA5307"/>
    <w:rsid w:val="00BA6FDE"/>
    <w:rsid w:val="00BC219B"/>
    <w:rsid w:val="00BC7697"/>
    <w:rsid w:val="00BD3C19"/>
    <w:rsid w:val="00BE0CA2"/>
    <w:rsid w:val="00BE1B67"/>
    <w:rsid w:val="00BE3B71"/>
    <w:rsid w:val="00BE48EF"/>
    <w:rsid w:val="00BE7C30"/>
    <w:rsid w:val="00C22C0E"/>
    <w:rsid w:val="00C264F0"/>
    <w:rsid w:val="00C340B8"/>
    <w:rsid w:val="00C34D7F"/>
    <w:rsid w:val="00C362FD"/>
    <w:rsid w:val="00C46654"/>
    <w:rsid w:val="00C62621"/>
    <w:rsid w:val="00C81175"/>
    <w:rsid w:val="00C8144B"/>
    <w:rsid w:val="00C81905"/>
    <w:rsid w:val="00C86656"/>
    <w:rsid w:val="00CC4082"/>
    <w:rsid w:val="00CD099C"/>
    <w:rsid w:val="00CD31FA"/>
    <w:rsid w:val="00CE27AF"/>
    <w:rsid w:val="00CF48AF"/>
    <w:rsid w:val="00CF6E8E"/>
    <w:rsid w:val="00D018DB"/>
    <w:rsid w:val="00D13931"/>
    <w:rsid w:val="00D24BA1"/>
    <w:rsid w:val="00D27695"/>
    <w:rsid w:val="00D307AE"/>
    <w:rsid w:val="00D337DC"/>
    <w:rsid w:val="00D40A7D"/>
    <w:rsid w:val="00D43447"/>
    <w:rsid w:val="00D43459"/>
    <w:rsid w:val="00D4489F"/>
    <w:rsid w:val="00D72158"/>
    <w:rsid w:val="00D75AF3"/>
    <w:rsid w:val="00D813F8"/>
    <w:rsid w:val="00D82701"/>
    <w:rsid w:val="00D87CDA"/>
    <w:rsid w:val="00DA0AFE"/>
    <w:rsid w:val="00DA38F4"/>
    <w:rsid w:val="00DD3722"/>
    <w:rsid w:val="00DE1546"/>
    <w:rsid w:val="00DE2BF8"/>
    <w:rsid w:val="00DF4133"/>
    <w:rsid w:val="00E00C18"/>
    <w:rsid w:val="00E11D5F"/>
    <w:rsid w:val="00E15D85"/>
    <w:rsid w:val="00E36433"/>
    <w:rsid w:val="00E36D9F"/>
    <w:rsid w:val="00E36FA5"/>
    <w:rsid w:val="00E54883"/>
    <w:rsid w:val="00E56D0F"/>
    <w:rsid w:val="00E63428"/>
    <w:rsid w:val="00E67EF3"/>
    <w:rsid w:val="00E76213"/>
    <w:rsid w:val="00E83895"/>
    <w:rsid w:val="00E8448F"/>
    <w:rsid w:val="00E95F3A"/>
    <w:rsid w:val="00EA3B8B"/>
    <w:rsid w:val="00EA4B00"/>
    <w:rsid w:val="00EC1782"/>
    <w:rsid w:val="00EC7192"/>
    <w:rsid w:val="00EC7B4D"/>
    <w:rsid w:val="00EE28A3"/>
    <w:rsid w:val="00EE51F8"/>
    <w:rsid w:val="00EF17AC"/>
    <w:rsid w:val="00F11293"/>
    <w:rsid w:val="00F368C2"/>
    <w:rsid w:val="00F427D4"/>
    <w:rsid w:val="00F472DB"/>
    <w:rsid w:val="00F60BA7"/>
    <w:rsid w:val="00F70C23"/>
    <w:rsid w:val="00F73D71"/>
    <w:rsid w:val="00FA14F3"/>
    <w:rsid w:val="00FA20DA"/>
    <w:rsid w:val="00FB2F2C"/>
    <w:rsid w:val="00FB6E3A"/>
    <w:rsid w:val="00FB73CE"/>
    <w:rsid w:val="00FC4CA0"/>
    <w:rsid w:val="00FD29F6"/>
    <w:rsid w:val="00FD4C7A"/>
    <w:rsid w:val="00FE5B35"/>
    <w:rsid w:val="00FF26BB"/>
    <w:rsid w:val="00FF4255"/>
    <w:rsid w:val="5DA02A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unhideWhenUsed/>
    <w:uiPriority w:val="0"/>
    <w:pPr>
      <w:ind w:left="100" w:leftChars="2500"/>
    </w:pPr>
    <w:rPr>
      <w:rFonts w:eastAsia="仿宋_GB2312"/>
      <w:sz w:val="32"/>
      <w:szCs w:val="3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日期 Char"/>
    <w:basedOn w:val="8"/>
    <w:link w:val="4"/>
    <w:uiPriority w:val="0"/>
    <w:rPr>
      <w:rFonts w:eastAsia="仿宋_GB2312"/>
      <w:kern w:val="2"/>
      <w:sz w:val="32"/>
      <w:szCs w:val="32"/>
    </w:rPr>
  </w:style>
  <w:style w:type="character" w:customStyle="1" w:styleId="16">
    <w:name w:val="纯文本 Char"/>
    <w:basedOn w:val="8"/>
    <w:link w:val="3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Microsoft\Templates\A4&#25991;&#20214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9"/>
    <customShpInfo spid="_x0000_s1060"/>
    <customShpInfo spid="_x0000_s1064"/>
    <customShpInfo spid="_x0000_s1065"/>
    <customShpInfo spid="_x0000_s1052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75B1C-0C8E-4DBC-B97F-E454C7A95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A4文件模版</Template>
  <Company>jujumao</Company>
  <Pages>21</Pages>
  <Words>1034</Words>
  <Characters>5899</Characters>
  <Lines>49</Lines>
  <Paragraphs>13</Paragraphs>
  <TotalTime>0</TotalTime>
  <ScaleCrop>false</ScaleCrop>
  <LinksUpToDate>false</LinksUpToDate>
  <CharactersWithSpaces>6920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2017-02-21T01:53:00Z</dcterms:created>
  <dc:creator>Administrators</dc:creator>
  <cp:lastModifiedBy>Administrator</cp:lastModifiedBy>
  <cp:lastPrinted>2017-02-27T00:48:48Z</cp:lastPrinted>
  <dcterms:modified xsi:type="dcterms:W3CDTF">2017-02-27T01:14:21Z</dcterms:modified>
  <dc:title>闽科协发〔2007〕号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